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0FB40" w14:textId="3D50B8F9" w:rsidR="00E47990" w:rsidRPr="002B5A81" w:rsidRDefault="0046092F" w:rsidP="00B975D3">
      <w:pPr>
        <w:pStyle w:val="Body"/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r w:rsidRPr="007C2745">
        <w:rPr>
          <w:rFonts w:ascii="Times New Roman" w:hAnsi="Times New Roman" w:cs="Times New Roman"/>
          <w:b/>
          <w:sz w:val="32"/>
          <w:szCs w:val="32"/>
        </w:rPr>
        <w:t>Licens</w:t>
      </w:r>
      <w:r w:rsidR="006F1427">
        <w:rPr>
          <w:rFonts w:ascii="Times New Roman" w:hAnsi="Times New Roman" w:cs="Times New Roman"/>
          <w:b/>
          <w:sz w:val="32"/>
          <w:szCs w:val="32"/>
        </w:rPr>
        <w:t>e to Preach</w:t>
      </w:r>
      <w:r w:rsidRPr="007C2745">
        <w:rPr>
          <w:rFonts w:ascii="Times New Roman" w:hAnsi="Times New Roman" w:cs="Times New Roman"/>
          <w:b/>
          <w:sz w:val="32"/>
          <w:szCs w:val="32"/>
        </w:rPr>
        <w:t xml:space="preserve"> School Student Orientation Packet </w:t>
      </w:r>
    </w:p>
    <w:p w14:paraId="1A482ADD" w14:textId="5DA116C2" w:rsidR="006F1427" w:rsidRDefault="00B975D3" w:rsidP="006F1427">
      <w:pPr>
        <w:pStyle w:val="Body"/>
        <w:jc w:val="center"/>
      </w:pPr>
      <w:r>
        <w:t>Welcome to the Mississippi Annual Conference’s Licens</w:t>
      </w:r>
      <w:r w:rsidR="006F1427">
        <w:t>e to Preach</w:t>
      </w:r>
      <w:r>
        <w:t xml:space="preserve"> School!</w:t>
      </w:r>
    </w:p>
    <w:p w14:paraId="4EC0E1A6" w14:textId="0370FB3C" w:rsidR="002B5A81" w:rsidRDefault="00B975D3" w:rsidP="00114C33">
      <w:pPr>
        <w:pStyle w:val="Body"/>
        <w:jc w:val="center"/>
      </w:pPr>
      <w:r w:rsidRPr="006F1427">
        <w:t>Please read carefully the orientation notes below</w:t>
      </w:r>
      <w:r>
        <w:t xml:space="preserve">.  </w:t>
      </w:r>
      <w:r w:rsidR="006F1427">
        <w:t>For all questions</w:t>
      </w:r>
      <w:r>
        <w:t xml:space="preserve">, please call 601-974-1488 or email the Center for Ministry team at </w:t>
      </w:r>
      <w:hyperlink r:id="rId7" w:history="1">
        <w:r w:rsidR="00114C33" w:rsidRPr="00CB7203">
          <w:rPr>
            <w:rStyle w:val="Hyperlink"/>
          </w:rPr>
          <w:t>ministry@millsaps.edu</w:t>
        </w:r>
      </w:hyperlink>
    </w:p>
    <w:p w14:paraId="4CA4CF21" w14:textId="2062E3B9" w:rsidR="00114C33" w:rsidRDefault="00114C33" w:rsidP="00114C33">
      <w:pPr>
        <w:pStyle w:val="Body"/>
        <w:jc w:val="center"/>
      </w:pPr>
    </w:p>
    <w:p w14:paraId="0CC6E928" w14:textId="77777777" w:rsidR="00114C33" w:rsidRDefault="00114C33" w:rsidP="00114C33">
      <w:pPr>
        <w:pStyle w:val="Body"/>
        <w:jc w:val="center"/>
      </w:pPr>
    </w:p>
    <w:p w14:paraId="589D6A7B" w14:textId="2A93A7E6" w:rsidR="00E47FB6" w:rsidRPr="00114C33" w:rsidRDefault="00B975D3">
      <w:pPr>
        <w:pStyle w:val="Body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C33">
        <w:rPr>
          <w:rFonts w:ascii="Times New Roman" w:hAnsi="Times New Roman" w:cs="Times New Roman"/>
          <w:b/>
          <w:i/>
          <w:sz w:val="28"/>
          <w:szCs w:val="28"/>
        </w:rPr>
        <w:t>Communication</w:t>
      </w:r>
    </w:p>
    <w:p w14:paraId="22E824FD" w14:textId="77777777" w:rsidR="00D365A9" w:rsidRPr="00114C33" w:rsidRDefault="002B5A81" w:rsidP="00114C33">
      <w:pPr>
        <w:rPr>
          <w:rFonts w:ascii="Calibri" w:hAnsi="Calibri" w:cs="Calibri"/>
          <w:sz w:val="22"/>
          <w:szCs w:val="22"/>
        </w:rPr>
      </w:pPr>
      <w:r w:rsidRPr="00114C33">
        <w:rPr>
          <w:rFonts w:ascii="Calibri" w:hAnsi="Calibri" w:cs="Calibri"/>
          <w:sz w:val="22"/>
          <w:szCs w:val="22"/>
          <w:u w:val="single"/>
        </w:rPr>
        <w:t>Check the Website</w:t>
      </w:r>
      <w:r w:rsidRPr="00114C33">
        <w:rPr>
          <w:rFonts w:ascii="Calibri" w:hAnsi="Calibri" w:cs="Calibri"/>
          <w:sz w:val="22"/>
          <w:szCs w:val="22"/>
        </w:rPr>
        <w:t xml:space="preserve">: </w:t>
      </w:r>
    </w:p>
    <w:p w14:paraId="2A0ACDF9" w14:textId="16F07C95" w:rsidR="00E47FB6" w:rsidRPr="00114C33" w:rsidRDefault="00B975D3" w:rsidP="00D365A9">
      <w:pPr>
        <w:pStyle w:val="ListParagraph"/>
      </w:pPr>
      <w:r w:rsidRPr="00114C33">
        <w:t>Most information regarding Licensing School is available on our website (</w:t>
      </w:r>
      <w:hyperlink r:id="rId8" w:history="1">
        <w:r w:rsidRPr="00114C33">
          <w:rPr>
            <w:rStyle w:val="Hyperlink0"/>
          </w:rPr>
          <w:t>www.centerforministry.com</w:t>
        </w:r>
      </w:hyperlink>
      <w:r w:rsidRPr="00114C33">
        <w:t>), on the Licens</w:t>
      </w:r>
      <w:r w:rsidR="006F1427" w:rsidRPr="00114C33">
        <w:t>e to Preach</w:t>
      </w:r>
      <w:r w:rsidRPr="00114C33">
        <w:t xml:space="preserve"> School page</w:t>
      </w:r>
      <w:r w:rsidR="00B43A26" w:rsidRPr="00114C33">
        <w:t>.</w:t>
      </w:r>
      <w:r w:rsidRPr="00114C33">
        <w:t xml:space="preserve">  </w:t>
      </w:r>
      <w:r w:rsidR="006F1427" w:rsidRPr="00114C33">
        <w:t>Resources are available for download.</w:t>
      </w:r>
    </w:p>
    <w:p w14:paraId="2BFA5735" w14:textId="77777777" w:rsidR="00D365A9" w:rsidRPr="00114C33" w:rsidRDefault="002B5A81" w:rsidP="00114C33">
      <w:pPr>
        <w:rPr>
          <w:rFonts w:ascii="Calibri" w:hAnsi="Calibri" w:cs="Calibri"/>
          <w:sz w:val="22"/>
          <w:szCs w:val="22"/>
        </w:rPr>
      </w:pPr>
      <w:r w:rsidRPr="00114C33">
        <w:rPr>
          <w:rFonts w:ascii="Calibri" w:hAnsi="Calibri" w:cs="Calibri"/>
          <w:sz w:val="22"/>
          <w:szCs w:val="22"/>
          <w:u w:val="single"/>
        </w:rPr>
        <w:t>Email:</w:t>
      </w:r>
      <w:r w:rsidRPr="00114C33">
        <w:rPr>
          <w:rFonts w:ascii="Calibri" w:hAnsi="Calibri" w:cs="Calibri"/>
          <w:sz w:val="22"/>
          <w:szCs w:val="22"/>
        </w:rPr>
        <w:t xml:space="preserve"> </w:t>
      </w:r>
    </w:p>
    <w:p w14:paraId="7B8C8266" w14:textId="3EDFD4FA" w:rsidR="00E47FB6" w:rsidRPr="00114C33" w:rsidRDefault="00B975D3" w:rsidP="00D365A9">
      <w:pPr>
        <w:pStyle w:val="ListParagraph"/>
        <w:ind w:left="360" w:firstLine="360"/>
      </w:pPr>
      <w:r w:rsidRPr="00114C33">
        <w:t>The Center for Ministry’s primary way of communicati</w:t>
      </w:r>
      <w:r w:rsidR="006F1427" w:rsidRPr="00114C33">
        <w:t>on is</w:t>
      </w:r>
      <w:r w:rsidRPr="00114C33">
        <w:t xml:space="preserve"> </w:t>
      </w:r>
      <w:r w:rsidRPr="00114C33">
        <w:rPr>
          <w:bCs/>
        </w:rPr>
        <w:t>email</w:t>
      </w:r>
      <w:r w:rsidRPr="00114C33">
        <w:t>.</w:t>
      </w:r>
    </w:p>
    <w:p w14:paraId="5873850E" w14:textId="0BB51DE0" w:rsidR="00E47FB6" w:rsidRPr="00114C33" w:rsidRDefault="006F1427">
      <w:pPr>
        <w:pStyle w:val="ListParagraph"/>
        <w:numPr>
          <w:ilvl w:val="1"/>
          <w:numId w:val="2"/>
        </w:numPr>
      </w:pPr>
      <w:r w:rsidRPr="00114C33">
        <w:t xml:space="preserve">Registration requires </w:t>
      </w:r>
      <w:r w:rsidR="00D365A9" w:rsidRPr="00114C33">
        <w:t>an active email address.  Correct spelling in required for access to the online learning platform and instructor contact.  Incorrect spelling changes delay access to the course materials.</w:t>
      </w:r>
    </w:p>
    <w:p w14:paraId="46FF6524" w14:textId="77777777" w:rsidR="00114C33" w:rsidRDefault="00D365A9" w:rsidP="00114C33">
      <w:pPr>
        <w:pStyle w:val="ListParagraph"/>
        <w:numPr>
          <w:ilvl w:val="1"/>
          <w:numId w:val="2"/>
        </w:numPr>
      </w:pPr>
      <w:r w:rsidRPr="00114C33">
        <w:t>In email contacts, a</w:t>
      </w:r>
      <w:r w:rsidR="00B975D3" w:rsidRPr="00114C33">
        <w:t xml:space="preserve">dd </w:t>
      </w:r>
      <w:hyperlink r:id="rId9" w:history="1">
        <w:r w:rsidR="00B43A26" w:rsidRPr="00114C33">
          <w:rPr>
            <w:rStyle w:val="Hyperlink"/>
          </w:rPr>
          <w:t>ministry@millsaps.edu</w:t>
        </w:r>
      </w:hyperlink>
      <w:r w:rsidR="00B975D3" w:rsidRPr="00114C33">
        <w:t xml:space="preserve"> to </w:t>
      </w:r>
      <w:r w:rsidRPr="00114C33">
        <w:t xml:space="preserve">the </w:t>
      </w:r>
      <w:r w:rsidR="00B975D3" w:rsidRPr="00114C33">
        <w:t xml:space="preserve">safe senders list. </w:t>
      </w:r>
      <w:r w:rsidRPr="00114C33">
        <w:t>Center</w:t>
      </w:r>
      <w:r w:rsidR="00B975D3" w:rsidRPr="00114C33">
        <w:t xml:space="preserve"> for Ministry emails </w:t>
      </w:r>
      <w:r w:rsidRPr="00114C33">
        <w:t>may go to a spam or junk folder, so monitor all folders for information</w:t>
      </w:r>
      <w:r w:rsidR="00114C33">
        <w:t>.</w:t>
      </w:r>
    </w:p>
    <w:p w14:paraId="43A763A5" w14:textId="4ED7FAB5" w:rsidR="00114C33" w:rsidRPr="00114C33" w:rsidRDefault="002B5A81" w:rsidP="00114C33">
      <w:pPr>
        <w:rPr>
          <w:rFonts w:ascii="Calibri" w:hAnsi="Calibri" w:cs="Calibri"/>
          <w:sz w:val="22"/>
          <w:szCs w:val="22"/>
        </w:rPr>
      </w:pPr>
      <w:r w:rsidRPr="00114C33">
        <w:rPr>
          <w:rFonts w:ascii="Calibri" w:hAnsi="Calibri" w:cs="Calibri"/>
          <w:sz w:val="22"/>
          <w:szCs w:val="22"/>
          <w:u w:val="single"/>
        </w:rPr>
        <w:t>Phone</w:t>
      </w:r>
      <w:r w:rsidRPr="00114C33">
        <w:rPr>
          <w:rFonts w:ascii="Calibri" w:hAnsi="Calibri" w:cs="Calibri"/>
          <w:sz w:val="22"/>
          <w:szCs w:val="22"/>
        </w:rPr>
        <w:t>:</w:t>
      </w:r>
    </w:p>
    <w:p w14:paraId="1F4922F1" w14:textId="10E53177" w:rsidR="00AA7E34" w:rsidRPr="00114C33" w:rsidRDefault="00D365A9" w:rsidP="00114C33">
      <w:pPr>
        <w:ind w:firstLine="720"/>
        <w:rPr>
          <w:rFonts w:ascii="Calibri" w:hAnsi="Calibri" w:cs="Calibri"/>
          <w:sz w:val="22"/>
          <w:szCs w:val="22"/>
        </w:rPr>
      </w:pPr>
      <w:r w:rsidRPr="00114C33">
        <w:rPr>
          <w:rFonts w:ascii="Calibri" w:hAnsi="Calibri" w:cs="Calibri"/>
          <w:sz w:val="22"/>
          <w:szCs w:val="22"/>
        </w:rPr>
        <w:t>Enter the best number for quick contact on the registration form.</w:t>
      </w:r>
      <w:r w:rsidR="00B975D3" w:rsidRPr="00114C33">
        <w:rPr>
          <w:rFonts w:ascii="Calibri" w:hAnsi="Calibri" w:cs="Calibri"/>
          <w:sz w:val="22"/>
          <w:szCs w:val="22"/>
        </w:rPr>
        <w:t xml:space="preserve">  </w:t>
      </w:r>
    </w:p>
    <w:p w14:paraId="53CE4AA5" w14:textId="77777777" w:rsidR="0046728B" w:rsidRPr="00114C33" w:rsidRDefault="0046728B" w:rsidP="00D365A9">
      <w:pPr>
        <w:pStyle w:val="ListParagraph"/>
      </w:pPr>
    </w:p>
    <w:p w14:paraId="2C1286A4" w14:textId="77777777" w:rsidR="0046728B" w:rsidRDefault="0046728B" w:rsidP="0046728B"/>
    <w:p w14:paraId="5DC40E3A" w14:textId="77777777" w:rsidR="0046728B" w:rsidRDefault="0046728B" w:rsidP="0046728B"/>
    <w:p w14:paraId="4562C04E" w14:textId="77777777" w:rsidR="0046728B" w:rsidRDefault="0046728B" w:rsidP="0046728B"/>
    <w:p w14:paraId="34F70B89" w14:textId="70BAB64B" w:rsidR="00E47FB6" w:rsidRPr="00114C33" w:rsidRDefault="00114C33">
      <w:pPr>
        <w:pStyle w:val="Body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C33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B975D3" w:rsidRPr="00114C33">
        <w:rPr>
          <w:rFonts w:ascii="Times New Roman" w:hAnsi="Times New Roman" w:cs="Times New Roman"/>
          <w:b/>
          <w:i/>
          <w:sz w:val="28"/>
          <w:szCs w:val="28"/>
        </w:rPr>
        <w:t>cademic Expectations</w:t>
      </w:r>
    </w:p>
    <w:p w14:paraId="048261BD" w14:textId="37D33F6C" w:rsidR="00E47FB6" w:rsidRPr="00FF43AA" w:rsidRDefault="00B975D3">
      <w:pPr>
        <w:pStyle w:val="ListParagraph"/>
        <w:numPr>
          <w:ilvl w:val="0"/>
          <w:numId w:val="8"/>
        </w:numPr>
        <w:rPr>
          <w:b/>
          <w:bCs/>
        </w:rPr>
      </w:pPr>
      <w:r w:rsidRPr="00114C33">
        <w:rPr>
          <w:bCs/>
        </w:rPr>
        <w:t xml:space="preserve">All required textbooks </w:t>
      </w:r>
      <w:r w:rsidRPr="00114C33">
        <w:rPr>
          <w:bCs/>
          <w:iCs/>
        </w:rPr>
        <w:t>must be read in full</w:t>
      </w:r>
      <w:r w:rsidRPr="00114C33">
        <w:rPr>
          <w:bCs/>
        </w:rPr>
        <w:t xml:space="preserve"> </w:t>
      </w:r>
      <w:r w:rsidRPr="00114C33">
        <w:rPr>
          <w:bCs/>
          <w:u w:val="single"/>
        </w:rPr>
        <w:t>prior</w:t>
      </w:r>
      <w:r w:rsidRPr="00114C33">
        <w:rPr>
          <w:bCs/>
        </w:rPr>
        <w:t xml:space="preserve"> to the beginning of their corresponding class</w:t>
      </w:r>
      <w:r w:rsidRPr="00FF43AA">
        <w:rPr>
          <w:b/>
          <w:bCs/>
        </w:rPr>
        <w:t xml:space="preserve"> </w:t>
      </w:r>
      <w:r w:rsidRPr="00FF43AA">
        <w:t>unless specifically noted otherwise</w:t>
      </w:r>
      <w:r w:rsidR="00114C33">
        <w:t xml:space="preserve"> on the syllabus</w:t>
      </w:r>
      <w:r w:rsidRPr="00FF43AA">
        <w:t xml:space="preserve">. The list below is provided for </w:t>
      </w:r>
      <w:r w:rsidR="00FF43AA">
        <w:t>convenience</w:t>
      </w:r>
      <w:r w:rsidRPr="00FF43AA">
        <w:t xml:space="preserve">, but students should always consult the </w:t>
      </w:r>
      <w:r w:rsidR="00114C33">
        <w:t>syllabus</w:t>
      </w:r>
      <w:r w:rsidRPr="00FF43AA">
        <w:t xml:space="preserve"> for the most up-to-date </w:t>
      </w:r>
      <w:r w:rsidR="00114C33">
        <w:t>information</w:t>
      </w:r>
      <w:r w:rsidRPr="00FF43AA">
        <w:t>.</w:t>
      </w:r>
    </w:p>
    <w:p w14:paraId="18EC3068" w14:textId="106919E2" w:rsidR="00E47FB6" w:rsidRDefault="00B975D3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All required textbooks can be purchased </w:t>
      </w:r>
      <w:r w:rsidR="00114C33">
        <w:t xml:space="preserve">online </w:t>
      </w:r>
      <w:r>
        <w:t xml:space="preserve">through </w:t>
      </w:r>
      <w:r w:rsidR="00114C33">
        <w:t xml:space="preserve">Amazon, </w:t>
      </w:r>
      <w:proofErr w:type="spellStart"/>
      <w:r w:rsidR="00114C33">
        <w:t>Ebay</w:t>
      </w:r>
      <w:proofErr w:type="spellEnd"/>
      <w:r w:rsidR="00114C33">
        <w:t xml:space="preserve">, </w:t>
      </w:r>
      <w:r>
        <w:t>Cokesbury</w:t>
      </w:r>
      <w:r w:rsidR="00114C33">
        <w:t>, or a retailer of choice. Both audio and print are approved methods of reading.</w:t>
      </w:r>
      <w:r>
        <w:t xml:space="preserve"> </w:t>
      </w:r>
    </w:p>
    <w:p w14:paraId="425079CC" w14:textId="40E17867" w:rsidR="0046728B" w:rsidRDefault="00B975D3" w:rsidP="0046728B">
      <w:pPr>
        <w:pStyle w:val="ListParagraph"/>
        <w:numPr>
          <w:ilvl w:val="0"/>
          <w:numId w:val="8"/>
        </w:numPr>
      </w:pPr>
      <w:r>
        <w:t xml:space="preserve">Students are expected to abide by the Mississippi Annual Conference Honor Code and </w:t>
      </w:r>
      <w:r w:rsidR="00FA1393">
        <w:t>A</w:t>
      </w:r>
      <w:r>
        <w:t xml:space="preserve">ttendance </w:t>
      </w:r>
      <w:r w:rsidR="00FA1393">
        <w:t>P</w:t>
      </w:r>
      <w:r>
        <w:t>olicy in order to receive course credit.</w:t>
      </w:r>
      <w:r w:rsidR="00FA1393">
        <w:t xml:space="preserve">  Please refer to the License to Preach School</w:t>
      </w:r>
      <w:r w:rsidR="00FA1393">
        <w:t xml:space="preserve"> Policies and </w:t>
      </w:r>
      <w:r w:rsidR="00FA1393">
        <w:t>Procedures found on our website.</w:t>
      </w:r>
    </w:p>
    <w:p w14:paraId="24D4DD10" w14:textId="6E629F0A" w:rsidR="00FA1393" w:rsidRDefault="00FA1393" w:rsidP="00FA1393"/>
    <w:p w14:paraId="587C3220" w14:textId="2F9BDA41" w:rsidR="00FA1393" w:rsidRDefault="00FA1393" w:rsidP="00FA1393"/>
    <w:p w14:paraId="0910C748" w14:textId="63B9DC90" w:rsidR="00FA1393" w:rsidRDefault="00FA1393" w:rsidP="00FA1393"/>
    <w:p w14:paraId="6C4F5E1F" w14:textId="77777777" w:rsidR="00FA1393" w:rsidRDefault="00FA1393" w:rsidP="00FA1393"/>
    <w:p w14:paraId="245D600D" w14:textId="2D1CB334" w:rsidR="00E47FB6" w:rsidRPr="0046728B" w:rsidRDefault="00B975D3">
      <w:pPr>
        <w:pStyle w:val="Body"/>
        <w:jc w:val="center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46728B">
        <w:rPr>
          <w:rFonts w:ascii="Times New Roman" w:hAnsi="Times New Roman" w:cs="Times New Roman"/>
          <w:b/>
          <w:iCs/>
          <w:sz w:val="36"/>
          <w:szCs w:val="36"/>
          <w:u w:val="single"/>
        </w:rPr>
        <w:t>Required Textbooks</w:t>
      </w:r>
      <w:r w:rsidRPr="0046728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00"/>
        <w:gridCol w:w="7560"/>
      </w:tblGrid>
      <w:tr w:rsidR="00E47FB6" w14:paraId="247335EA" w14:textId="77777777">
        <w:trPr>
          <w:trHeight w:val="74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9D81" w14:textId="77777777" w:rsidR="00E47FB6" w:rsidRDefault="00B975D3">
            <w:pPr>
              <w:pStyle w:val="Body"/>
              <w:jc w:val="center"/>
            </w:pPr>
            <w:r>
              <w:t>All Classes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1BFB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The Harper Collins Study Bible, New Revised Standard Version (Including Apocryphal Deuterocanonical Books)</w:t>
            </w:r>
            <w:r>
              <w:t xml:space="preserve"> (Publication Date: 08/2006)</w:t>
            </w:r>
          </w:p>
        </w:tc>
      </w:tr>
      <w:tr w:rsidR="00E47FB6" w14:paraId="4A7C657A" w14:textId="77777777" w:rsidTr="00F85C63">
        <w:trPr>
          <w:trHeight w:val="1468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21A7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Spiritual Formation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0717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Three Simple Rules</w:t>
            </w:r>
            <w:r>
              <w:t>, Bishop Ruben Job</w:t>
            </w:r>
          </w:p>
          <w:p w14:paraId="54FCEE45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A Spirituality of Living</w:t>
            </w:r>
            <w:r>
              <w:t>, Henri Nouwen Spirituality Series (published by Upper Room Ministries)</w:t>
            </w:r>
          </w:p>
          <w:p w14:paraId="4306AB43" w14:textId="77777777" w:rsidR="00E47FB6" w:rsidRDefault="00B975D3" w:rsidP="00F85C63">
            <w:pPr>
              <w:pStyle w:val="Body"/>
              <w:spacing w:after="0" w:line="240" w:lineRule="auto"/>
            </w:pPr>
            <w:r>
              <w:t xml:space="preserve">From </w:t>
            </w:r>
            <w:r>
              <w:rPr>
                <w:u w:val="single"/>
              </w:rPr>
              <w:t>Invitation to a Journey: A Roadmap for Spiritual Formation</w:t>
            </w:r>
            <w:r>
              <w:t xml:space="preserve"> by M. Robert Mulholland, Jr.: Chapters 1-4 and 8-11.</w:t>
            </w:r>
          </w:p>
          <w:p w14:paraId="66183A2B" w14:textId="098EB6C7" w:rsidR="00F85C63" w:rsidRDefault="00F85C63" w:rsidP="00F85C63">
            <w:pPr>
              <w:pStyle w:val="Body"/>
              <w:spacing w:after="0" w:line="240" w:lineRule="auto"/>
            </w:pPr>
          </w:p>
        </w:tc>
      </w:tr>
      <w:tr w:rsidR="00E47FB6" w14:paraId="30E2D5E5" w14:textId="77777777">
        <w:trPr>
          <w:trHeight w:val="314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DBB4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United Methodist Traditions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86DA" w14:textId="77777777" w:rsidR="00F85C63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 xml:space="preserve">The Book of Discipline of the United Methodist Church, 2016 </w:t>
            </w:r>
            <w:r>
              <w:t xml:space="preserve">(The </w:t>
            </w:r>
            <w:r>
              <w:rPr>
                <w:u w:val="single"/>
              </w:rPr>
              <w:t>BOD 2016</w:t>
            </w:r>
            <w:r>
              <w:t xml:space="preserve"> can be found for FREE online at </w:t>
            </w:r>
            <w:hyperlink r:id="rId10" w:history="1">
              <w:r>
                <w:rPr>
                  <w:rStyle w:val="Hyperlink1"/>
                </w:rPr>
                <w:t>https://www.cokesbury.com/forms/DynamicContent.aspx?id=87&amp;pageid=920</w:t>
              </w:r>
            </w:hyperlink>
            <w:r>
              <w:t xml:space="preserve">. </w:t>
            </w:r>
          </w:p>
          <w:p w14:paraId="42F24ED3" w14:textId="2A0B45C9" w:rsidR="00E47FB6" w:rsidRDefault="00F85C63">
            <w:pPr>
              <w:pStyle w:val="Body"/>
              <w:spacing w:after="0" w:line="240" w:lineRule="auto"/>
            </w:pPr>
            <w:r>
              <w:t>A</w:t>
            </w:r>
            <w:r w:rsidR="00F106F7">
              <w:t>n</w:t>
            </w:r>
            <w:r w:rsidR="00C76728">
              <w:t xml:space="preserve"> </w:t>
            </w:r>
            <w:r w:rsidR="00B975D3">
              <w:t xml:space="preserve">easily access </w:t>
            </w:r>
            <w:r w:rsidR="00F106F7">
              <w:t xml:space="preserve">copy is needed </w:t>
            </w:r>
            <w:r w:rsidR="00B975D3">
              <w:t>for class</w:t>
            </w:r>
            <w:r>
              <w:t xml:space="preserve">. A </w:t>
            </w:r>
            <w:r w:rsidR="00B975D3">
              <w:t>downloadable e-book or a hard copy is suggested.</w:t>
            </w:r>
          </w:p>
          <w:p w14:paraId="64C6C499" w14:textId="77777777" w:rsidR="00E47FB6" w:rsidRDefault="00B975D3">
            <w:pPr>
              <w:pStyle w:val="Body"/>
              <w:spacing w:after="0" w:line="240" w:lineRule="auto"/>
            </w:pPr>
            <w:r>
              <w:t xml:space="preserve">From </w:t>
            </w:r>
            <w:proofErr w:type="gramStart"/>
            <w:r>
              <w:rPr>
                <w:u w:val="single"/>
              </w:rPr>
              <w:t>The</w:t>
            </w:r>
            <w:proofErr w:type="gramEnd"/>
            <w:r>
              <w:rPr>
                <w:u w:val="single"/>
              </w:rPr>
              <w:t xml:space="preserve"> Book of Discipline: </w:t>
            </w:r>
          </w:p>
          <w:p w14:paraId="38711A84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Discipline</w:t>
            </w:r>
            <w:r>
              <w:t xml:space="preserve"> ¶ 104. Section 4–Our Theological Task</w:t>
            </w:r>
          </w:p>
          <w:p w14:paraId="66131A3C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Discipline</w:t>
            </w:r>
            <w:r>
              <w:t xml:space="preserve"> ¶ 102. Section 1— Our Doctrinal Heritage</w:t>
            </w:r>
          </w:p>
          <w:p w14:paraId="05E2594D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Discipline</w:t>
            </w:r>
            <w:r>
              <w:t xml:space="preserve"> ¶ 103. Section 3–Our Doctrinal History</w:t>
            </w:r>
          </w:p>
          <w:p w14:paraId="578888DB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Belief Matters: United Methodism’s Doctrinal Standards</w:t>
            </w:r>
            <w:r>
              <w:t>, Charles Yrigoyen</w:t>
            </w:r>
          </w:p>
          <w:p w14:paraId="2BF72801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John Wesley, Holiness of Heart and Life</w:t>
            </w:r>
            <w:r>
              <w:t>, Charles Yrigoyen</w:t>
            </w:r>
          </w:p>
          <w:p w14:paraId="43C67E29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Introduction to Theology for Ministry</w:t>
            </w:r>
            <w:r>
              <w:t xml:space="preserve"> by Elaine A. Robinson</w:t>
            </w:r>
          </w:p>
        </w:tc>
      </w:tr>
      <w:tr w:rsidR="00E47FB6" w14:paraId="5F0800A0" w14:textId="77777777">
        <w:trPr>
          <w:trHeight w:val="122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745B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Worship and Sacraments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8972" w14:textId="77777777" w:rsidR="00E47FB6" w:rsidRDefault="00B975D3">
            <w:pPr>
              <w:pStyle w:val="Body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United Methodist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u w:val="single"/>
              </w:rPr>
              <w:t>Book of Worship</w:t>
            </w:r>
          </w:p>
          <w:p w14:paraId="5E85B1B4" w14:textId="77777777" w:rsidR="00E47FB6" w:rsidRDefault="00B975D3">
            <w:pPr>
              <w:pStyle w:val="Body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United Methodist Hymnal</w:t>
            </w:r>
          </w:p>
          <w:p w14:paraId="49FF37AF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Worshipping with United Methodists</w:t>
            </w:r>
            <w:r>
              <w:rPr>
                <w:i/>
                <w:iCs/>
              </w:rPr>
              <w:t xml:space="preserve"> </w:t>
            </w:r>
            <w:r>
              <w:t>by Hoyt Hickman</w:t>
            </w:r>
            <w:r>
              <w:br/>
            </w:r>
            <w:r>
              <w:rPr>
                <w:u w:val="single"/>
              </w:rPr>
              <w:t>This Holy Mystery</w:t>
            </w:r>
            <w:r>
              <w:t xml:space="preserve"> and </w:t>
            </w:r>
            <w:r>
              <w:rPr>
                <w:u w:val="single"/>
              </w:rPr>
              <w:t>By Water and the Spirit</w:t>
            </w:r>
            <w:r>
              <w:t xml:space="preserve"> by Gayle Felton</w:t>
            </w:r>
          </w:p>
        </w:tc>
      </w:tr>
      <w:tr w:rsidR="00E47FB6" w14:paraId="4C0E324A" w14:textId="77777777">
        <w:trPr>
          <w:trHeight w:val="194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E1FA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Leadership and Administration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0437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Administration in the Small Membership Church</w:t>
            </w:r>
            <w:r>
              <w:t xml:space="preserve"> by John Tyson</w:t>
            </w:r>
          </w:p>
          <w:p w14:paraId="771CAE5C" w14:textId="77777777" w:rsidR="00E47FB6" w:rsidRDefault="00B975D3">
            <w:pPr>
              <w:pStyle w:val="Body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The Book of Discipline of the United Methodist Church, 2016</w:t>
            </w:r>
          </w:p>
          <w:p w14:paraId="2259ED58" w14:textId="77777777" w:rsidR="00E47FB6" w:rsidRDefault="00B975D3">
            <w:pPr>
              <w:pStyle w:val="Body"/>
              <w:spacing w:after="0" w:line="240" w:lineRule="auto"/>
              <w:rPr>
                <w:b/>
                <w:bCs/>
                <w:color w:val="0563C1"/>
                <w:u w:val="single" w:color="0563C1"/>
              </w:rPr>
            </w:pPr>
            <w:r>
              <w:t xml:space="preserve">Complete this online spiritual gifts assessment and bring your results to class: </w:t>
            </w:r>
            <w:hyperlink r:id="rId11" w:history="1">
              <w:r>
                <w:rPr>
                  <w:rStyle w:val="Hyperlink1"/>
                  <w:b/>
                  <w:bCs/>
                </w:rPr>
                <w:t>http://www.umc.org/what-we-believe/spiritual-gifts-online-assessment</w:t>
              </w:r>
            </w:hyperlink>
            <w:r>
              <w:rPr>
                <w:rStyle w:val="Hyperlink1"/>
                <w:b/>
                <w:bCs/>
              </w:rPr>
              <w:t xml:space="preserve">. </w:t>
            </w:r>
          </w:p>
          <w:p w14:paraId="6EF30E6D" w14:textId="77777777" w:rsidR="00E47FB6" w:rsidRDefault="00B975D3">
            <w:pPr>
              <w:pStyle w:val="Body"/>
              <w:spacing w:after="0" w:line="240" w:lineRule="auto"/>
            </w:pPr>
            <w:r>
              <w:t xml:space="preserve">Sign up for the online conference newsletter, </w:t>
            </w:r>
            <w:r>
              <w:rPr>
                <w:i/>
                <w:iCs/>
              </w:rPr>
              <w:t>The Circuit Rider</w:t>
            </w:r>
            <w:r>
              <w:t>.</w:t>
            </w:r>
          </w:p>
          <w:p w14:paraId="7D7D540B" w14:textId="77777777" w:rsidR="00E47FB6" w:rsidRDefault="00B975D3">
            <w:pPr>
              <w:pStyle w:val="Body"/>
              <w:spacing w:after="0" w:line="240" w:lineRule="auto"/>
            </w:pPr>
            <w:r>
              <w:t>Obtain a copy of your local church budget and bring it with you to class.</w:t>
            </w:r>
          </w:p>
        </w:tc>
      </w:tr>
      <w:tr w:rsidR="00E47FB6" w14:paraId="1EC210E0" w14:textId="77777777" w:rsidTr="00F85C63">
        <w:trPr>
          <w:trHeight w:val="145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C2A4E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Preaching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E1FC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From Pew to Pulpit: A Beginners Guide to Preaching</w:t>
            </w:r>
            <w:r>
              <w:t xml:space="preserve"> by Clifton F. Guthrie</w:t>
            </w:r>
          </w:p>
          <w:p w14:paraId="61ED2662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The Witness of Preaching, Third Edition</w:t>
            </w:r>
            <w:r>
              <w:t xml:space="preserve"> by Thomas G. Long</w:t>
            </w:r>
          </w:p>
          <w:p w14:paraId="61E67364" w14:textId="77777777" w:rsidR="00E47FB6" w:rsidRDefault="00B975D3">
            <w:pPr>
              <w:pStyle w:val="Body"/>
              <w:spacing w:after="0" w:line="240" w:lineRule="auto"/>
            </w:pPr>
            <w:r>
              <w:t xml:space="preserve">Readings from </w:t>
            </w:r>
            <w:r>
              <w:rPr>
                <w:u w:val="single"/>
              </w:rPr>
              <w:t>The Harper Collins Study Bible NRSV</w:t>
            </w:r>
            <w:r>
              <w:t xml:space="preserve"> as assigned</w:t>
            </w:r>
          </w:p>
          <w:p w14:paraId="60E5A27C" w14:textId="77777777" w:rsidR="00E47FB6" w:rsidRDefault="00E47FB6">
            <w:pPr>
              <w:pStyle w:val="Body"/>
              <w:spacing w:after="0" w:line="240" w:lineRule="auto"/>
            </w:pPr>
          </w:p>
          <w:p w14:paraId="6497631C" w14:textId="46AF0894" w:rsidR="00E47FB6" w:rsidRDefault="00E47FB6">
            <w:pPr>
              <w:pStyle w:val="Body"/>
              <w:spacing w:after="0" w:line="240" w:lineRule="auto"/>
            </w:pPr>
          </w:p>
        </w:tc>
      </w:tr>
      <w:tr w:rsidR="00E47FB6" w14:paraId="39682D06" w14:textId="77777777" w:rsidTr="00F85C63">
        <w:trPr>
          <w:trHeight w:val="136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E23D7" w14:textId="77777777" w:rsidR="00E47FB6" w:rsidRPr="00B33D74" w:rsidRDefault="00B975D3">
            <w:pPr>
              <w:pStyle w:val="Body"/>
              <w:spacing w:after="0" w:line="240" w:lineRule="auto"/>
              <w:jc w:val="center"/>
            </w:pPr>
            <w:r w:rsidRPr="00B33D74">
              <w:lastRenderedPageBreak/>
              <w:t>Mission and Evangelism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1A701" w14:textId="77777777" w:rsidR="00E47FB6" w:rsidRPr="00B33D74" w:rsidRDefault="00B975D3">
            <w:pPr>
              <w:pStyle w:val="Body"/>
              <w:spacing w:after="0" w:line="240" w:lineRule="auto"/>
            </w:pPr>
            <w:r w:rsidRPr="00B33D74">
              <w:rPr>
                <w:u w:val="single"/>
              </w:rPr>
              <w:t>Go! How to Become a Great Commission Church</w:t>
            </w:r>
            <w:r w:rsidRPr="00B33D74">
              <w:t xml:space="preserve"> by Mark R. Teasdale</w:t>
            </w:r>
          </w:p>
          <w:p w14:paraId="03F0982D" w14:textId="77777777" w:rsidR="00E47FB6" w:rsidRPr="00B33D74" w:rsidRDefault="00B975D3">
            <w:pPr>
              <w:pStyle w:val="Body"/>
              <w:spacing w:after="0" w:line="240" w:lineRule="auto"/>
            </w:pPr>
            <w:r w:rsidRPr="00B33D74">
              <w:rPr>
                <w:u w:val="single"/>
              </w:rPr>
              <w:t>Transforming Evangelism: The Wesleyan Way of Sharing Faith</w:t>
            </w:r>
            <w:r w:rsidRPr="00B33D74">
              <w:t xml:space="preserve"> by Henry H. Knight III and F Douglas Powe, Jr.</w:t>
            </w:r>
          </w:p>
          <w:p w14:paraId="799C5093" w14:textId="77777777" w:rsidR="00B33D74" w:rsidRPr="00B33D74" w:rsidRDefault="00B33D74">
            <w:pPr>
              <w:pStyle w:val="NormalWeb"/>
              <w:rPr>
                <w:rFonts w:ascii="Calibri" w:eastAsia="Calibri" w:hAnsi="Calibri" w:cs="Calibri"/>
                <w:color w:val="333333"/>
                <w:sz w:val="22"/>
                <w:szCs w:val="22"/>
                <w:u w:color="333333"/>
              </w:rPr>
            </w:pPr>
          </w:p>
          <w:p w14:paraId="7CCC01A6" w14:textId="77777777" w:rsidR="00E47FB6" w:rsidRPr="00B33D74" w:rsidRDefault="00E47FB6">
            <w:pPr>
              <w:pStyle w:val="NormalWeb"/>
            </w:pPr>
          </w:p>
        </w:tc>
      </w:tr>
      <w:tr w:rsidR="00E47FB6" w14:paraId="6186CE98" w14:textId="77777777">
        <w:trPr>
          <w:trHeight w:val="5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126C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Pastoral Care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B1DF" w14:textId="77777777" w:rsidR="002011CC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Pastoral Care in the Small Membership Church</w:t>
            </w:r>
            <w:r>
              <w:t>, James Killen, Jr.</w:t>
            </w:r>
          </w:p>
          <w:p w14:paraId="481B7C92" w14:textId="77777777" w:rsidR="002011CC" w:rsidRDefault="002011CC">
            <w:pPr>
              <w:pStyle w:val="Body"/>
              <w:spacing w:after="0" w:line="240" w:lineRule="auto"/>
            </w:pPr>
          </w:p>
        </w:tc>
        <w:bookmarkStart w:id="0" w:name="_GoBack"/>
        <w:bookmarkEnd w:id="0"/>
      </w:tr>
      <w:tr w:rsidR="00E47FB6" w14:paraId="72C485B4" w14:textId="77777777">
        <w:trPr>
          <w:trHeight w:val="65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8A18" w14:textId="77777777" w:rsidR="00E47FB6" w:rsidRDefault="00B975D3">
            <w:pPr>
              <w:pStyle w:val="Body"/>
              <w:spacing w:after="0" w:line="240" w:lineRule="auto"/>
              <w:jc w:val="center"/>
            </w:pPr>
            <w:r>
              <w:t>Educational Ministries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6B47" w14:textId="77777777" w:rsidR="00E47FB6" w:rsidRDefault="00B975D3">
            <w:pPr>
              <w:pStyle w:val="Body"/>
              <w:spacing w:after="0" w:line="240" w:lineRule="auto"/>
            </w:pPr>
            <w:r>
              <w:rPr>
                <w:u w:val="single"/>
              </w:rPr>
              <w:t>Christian Education in the Small Membership Church</w:t>
            </w:r>
            <w:r>
              <w:t xml:space="preserve"> by Karen B. Tye</w:t>
            </w:r>
          </w:p>
          <w:p w14:paraId="37487BDC" w14:textId="6F06AE59" w:rsidR="00E47FB6" w:rsidRDefault="00B975D3" w:rsidP="00F85C63">
            <w:pPr>
              <w:pStyle w:val="Default"/>
              <w:rPr>
                <w:rFonts w:hint="eastAsia"/>
              </w:rPr>
            </w:pPr>
            <w:r>
              <w:rPr>
                <w:rFonts w:ascii="Trebuchet MS" w:hAnsi="Trebuchet MS"/>
                <w:u w:val="single"/>
              </w:rPr>
              <w:t>Guidelines for Christian Education 2017-2020</w:t>
            </w:r>
          </w:p>
        </w:tc>
      </w:tr>
    </w:tbl>
    <w:p w14:paraId="784A41F9" w14:textId="77777777" w:rsidR="00E47FB6" w:rsidRDefault="00E47FB6">
      <w:pPr>
        <w:pStyle w:val="Body"/>
        <w:widowControl w:val="0"/>
        <w:spacing w:line="240" w:lineRule="auto"/>
        <w:jc w:val="center"/>
        <w:rPr>
          <w:i/>
          <w:iCs/>
        </w:rPr>
      </w:pPr>
    </w:p>
    <w:p w14:paraId="5968C89F" w14:textId="77777777" w:rsidR="002B5A81" w:rsidRDefault="002B5A81" w:rsidP="002B5A81">
      <w:pPr>
        <w:pStyle w:val="ListParagraph"/>
        <w:ind w:left="360"/>
      </w:pPr>
    </w:p>
    <w:p w14:paraId="3A89906F" w14:textId="77777777" w:rsidR="00E47FB6" w:rsidRPr="002B5A81" w:rsidRDefault="00B975D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81">
        <w:rPr>
          <w:rFonts w:ascii="Times New Roman" w:hAnsi="Times New Roman" w:cs="Times New Roman"/>
          <w:b/>
          <w:sz w:val="28"/>
          <w:szCs w:val="28"/>
          <w:u w:val="single"/>
        </w:rPr>
        <w:t>Other Helpful Resources</w:t>
      </w:r>
    </w:p>
    <w:p w14:paraId="4A76CDD0" w14:textId="77777777" w:rsidR="00E47FB6" w:rsidRDefault="00B11AF9">
      <w:pPr>
        <w:pStyle w:val="ListParagraph"/>
        <w:numPr>
          <w:ilvl w:val="0"/>
          <w:numId w:val="10"/>
        </w:numPr>
      </w:pPr>
      <w:hyperlink r:id="rId12" w:history="1">
        <w:r w:rsidR="00B975D3">
          <w:rPr>
            <w:rStyle w:val="Hyperlink0"/>
          </w:rPr>
          <w:t>The Office of Spiritual Leadership of the Mississippi Annual Conference</w:t>
        </w:r>
      </w:hyperlink>
      <w:r w:rsidR="00B975D3">
        <w:t xml:space="preserve"> (601-354-0515)</w:t>
      </w:r>
    </w:p>
    <w:p w14:paraId="4AC27616" w14:textId="77777777" w:rsidR="00E47FB6" w:rsidRDefault="00B11AF9">
      <w:pPr>
        <w:pStyle w:val="ListParagraph"/>
        <w:numPr>
          <w:ilvl w:val="0"/>
          <w:numId w:val="10"/>
        </w:numPr>
      </w:pPr>
      <w:hyperlink r:id="rId13" w:history="1">
        <w:r w:rsidR="00B975D3">
          <w:rPr>
            <w:rStyle w:val="Hyperlink0"/>
          </w:rPr>
          <w:t>Your District Office</w:t>
        </w:r>
      </w:hyperlink>
      <w:r w:rsidR="00B975D3">
        <w:t xml:space="preserve"> </w:t>
      </w:r>
    </w:p>
    <w:p w14:paraId="2138F572" w14:textId="77777777" w:rsidR="00E47FB6" w:rsidRDefault="00B11AF9">
      <w:pPr>
        <w:pStyle w:val="ListParagraph"/>
        <w:numPr>
          <w:ilvl w:val="0"/>
          <w:numId w:val="10"/>
        </w:numPr>
      </w:pPr>
      <w:hyperlink r:id="rId14" w:history="1">
        <w:r w:rsidR="00B975D3">
          <w:rPr>
            <w:rStyle w:val="Hyperlink0"/>
          </w:rPr>
          <w:t>The Center for Ministry website</w:t>
        </w:r>
      </w:hyperlink>
    </w:p>
    <w:p w14:paraId="212CECE2" w14:textId="77777777" w:rsidR="00E47FB6" w:rsidRDefault="00B11AF9">
      <w:pPr>
        <w:pStyle w:val="ListParagraph"/>
        <w:numPr>
          <w:ilvl w:val="0"/>
          <w:numId w:val="10"/>
        </w:numPr>
      </w:pPr>
      <w:hyperlink r:id="rId15" w:history="1">
        <w:r w:rsidR="00B975D3">
          <w:rPr>
            <w:rStyle w:val="Hyperlink0"/>
          </w:rPr>
          <w:t>The General Board of Higher Education and Ministry of the UMC</w:t>
        </w:r>
      </w:hyperlink>
      <w:r w:rsidR="00B975D3">
        <w:t xml:space="preserve"> </w:t>
      </w:r>
    </w:p>
    <w:p w14:paraId="5388651B" w14:textId="77777777" w:rsidR="00E47FB6" w:rsidRDefault="00B11AF9">
      <w:pPr>
        <w:pStyle w:val="ListParagraph"/>
        <w:numPr>
          <w:ilvl w:val="0"/>
          <w:numId w:val="10"/>
        </w:numPr>
      </w:pPr>
      <w:hyperlink r:id="rId16" w:history="1">
        <w:r w:rsidR="00B975D3">
          <w:rPr>
            <w:rStyle w:val="Hyperlink0"/>
          </w:rPr>
          <w:t>The United Methodist Church’s website</w:t>
        </w:r>
      </w:hyperlink>
    </w:p>
    <w:sectPr w:rsidR="00E47FB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87A4" w14:textId="77777777" w:rsidR="00586A23" w:rsidRDefault="00586A23">
      <w:r>
        <w:separator/>
      </w:r>
    </w:p>
  </w:endnote>
  <w:endnote w:type="continuationSeparator" w:id="0">
    <w:p w14:paraId="53495066" w14:textId="77777777" w:rsidR="00586A23" w:rsidRDefault="005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035C" w14:textId="77777777" w:rsidR="00E47FB6" w:rsidRDefault="00B975D3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33D7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8FD5" w14:textId="77777777" w:rsidR="00586A23" w:rsidRDefault="00586A23">
      <w:r>
        <w:separator/>
      </w:r>
    </w:p>
  </w:footnote>
  <w:footnote w:type="continuationSeparator" w:id="0">
    <w:p w14:paraId="6108BF28" w14:textId="77777777" w:rsidR="00586A23" w:rsidRDefault="005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E338" w14:textId="77777777" w:rsidR="00E47FB6" w:rsidRDefault="00E47FB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930"/>
    <w:multiLevelType w:val="hybridMultilevel"/>
    <w:tmpl w:val="E8CEDB1C"/>
    <w:numStyleLink w:val="ImportedStyle1"/>
  </w:abstractNum>
  <w:abstractNum w:abstractNumId="1" w15:restartNumberingAfterBreak="0">
    <w:nsid w:val="01043634"/>
    <w:multiLevelType w:val="hybridMultilevel"/>
    <w:tmpl w:val="701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67A"/>
    <w:multiLevelType w:val="hybridMultilevel"/>
    <w:tmpl w:val="E8CEDB1C"/>
    <w:styleLink w:val="ImportedStyle1"/>
    <w:lvl w:ilvl="0" w:tplc="43C8B14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00A8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2EA14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C83C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2812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831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6BF4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6F0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6E05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040B8E"/>
    <w:multiLevelType w:val="hybridMultilevel"/>
    <w:tmpl w:val="CEA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3A82"/>
    <w:multiLevelType w:val="hybridMultilevel"/>
    <w:tmpl w:val="A11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67CC"/>
    <w:multiLevelType w:val="hybridMultilevel"/>
    <w:tmpl w:val="B3A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4D57"/>
    <w:multiLevelType w:val="hybridMultilevel"/>
    <w:tmpl w:val="8E00F784"/>
    <w:styleLink w:val="ImportedStyle4"/>
    <w:lvl w:ilvl="0" w:tplc="0BA8A7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22F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AE4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42C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1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F0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C33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470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2E2C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974684"/>
    <w:multiLevelType w:val="hybridMultilevel"/>
    <w:tmpl w:val="8E00F784"/>
    <w:numStyleLink w:val="ImportedStyle4"/>
  </w:abstractNum>
  <w:abstractNum w:abstractNumId="8" w15:restartNumberingAfterBreak="0">
    <w:nsid w:val="31A95624"/>
    <w:multiLevelType w:val="hybridMultilevel"/>
    <w:tmpl w:val="0994E98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51826"/>
    <w:multiLevelType w:val="hybridMultilevel"/>
    <w:tmpl w:val="19BC9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265035"/>
    <w:multiLevelType w:val="hybridMultilevel"/>
    <w:tmpl w:val="97B8F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069FA"/>
    <w:multiLevelType w:val="hybridMultilevel"/>
    <w:tmpl w:val="D4F4505E"/>
    <w:styleLink w:val="ImportedStyle5"/>
    <w:lvl w:ilvl="0" w:tplc="8ADE076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8C51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EDA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07A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E41A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82B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8CB7D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52D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A375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FB40A2"/>
    <w:multiLevelType w:val="hybridMultilevel"/>
    <w:tmpl w:val="8E20C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364C4"/>
    <w:multiLevelType w:val="hybridMultilevel"/>
    <w:tmpl w:val="F0D6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76F26"/>
    <w:multiLevelType w:val="hybridMultilevel"/>
    <w:tmpl w:val="9F96B9F8"/>
    <w:styleLink w:val="ImportedStyle2"/>
    <w:lvl w:ilvl="0" w:tplc="F46099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CED5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ED3A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CC2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E0A7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8372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489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628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4E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9C3A99"/>
    <w:multiLevelType w:val="hybridMultilevel"/>
    <w:tmpl w:val="D4F4505E"/>
    <w:numStyleLink w:val="ImportedStyle5"/>
  </w:abstractNum>
  <w:abstractNum w:abstractNumId="16" w15:restartNumberingAfterBreak="0">
    <w:nsid w:val="49E06AAD"/>
    <w:multiLevelType w:val="hybridMultilevel"/>
    <w:tmpl w:val="79529C86"/>
    <w:styleLink w:val="ImportedStyle3"/>
    <w:lvl w:ilvl="0" w:tplc="3CC023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473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EEF6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635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8CF2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ECBA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8ED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A3C1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A3E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CD93CC9"/>
    <w:multiLevelType w:val="hybridMultilevel"/>
    <w:tmpl w:val="6D9E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F3"/>
    <w:multiLevelType w:val="hybridMultilevel"/>
    <w:tmpl w:val="694C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0C55"/>
    <w:multiLevelType w:val="hybridMultilevel"/>
    <w:tmpl w:val="79529C86"/>
    <w:numStyleLink w:val="ImportedStyle3"/>
  </w:abstractNum>
  <w:abstractNum w:abstractNumId="20" w15:restartNumberingAfterBreak="0">
    <w:nsid w:val="7F605C0D"/>
    <w:multiLevelType w:val="hybridMultilevel"/>
    <w:tmpl w:val="9F96B9F8"/>
    <w:numStyleLink w:val="ImportedStyle2"/>
  </w:abstractNum>
  <w:num w:numId="1">
    <w:abstractNumId w:val="2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1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4"/>
  </w:num>
  <w:num w:numId="19">
    <w:abstractNumId w:val="3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B6"/>
    <w:rsid w:val="00017E61"/>
    <w:rsid w:val="000613DF"/>
    <w:rsid w:val="000F4AEB"/>
    <w:rsid w:val="00114C33"/>
    <w:rsid w:val="002011CC"/>
    <w:rsid w:val="00262F56"/>
    <w:rsid w:val="002B5A81"/>
    <w:rsid w:val="003451F5"/>
    <w:rsid w:val="0034562B"/>
    <w:rsid w:val="003D2E1B"/>
    <w:rsid w:val="004208BE"/>
    <w:rsid w:val="0042196B"/>
    <w:rsid w:val="0046092F"/>
    <w:rsid w:val="0046728B"/>
    <w:rsid w:val="00586A23"/>
    <w:rsid w:val="00693BFA"/>
    <w:rsid w:val="006F1427"/>
    <w:rsid w:val="007C2745"/>
    <w:rsid w:val="008177D5"/>
    <w:rsid w:val="008465E5"/>
    <w:rsid w:val="008C6630"/>
    <w:rsid w:val="008D3DE0"/>
    <w:rsid w:val="00982D20"/>
    <w:rsid w:val="00AA7E34"/>
    <w:rsid w:val="00B11AF9"/>
    <w:rsid w:val="00B33D74"/>
    <w:rsid w:val="00B43A26"/>
    <w:rsid w:val="00B975D3"/>
    <w:rsid w:val="00BC4BA3"/>
    <w:rsid w:val="00C76728"/>
    <w:rsid w:val="00CA6F23"/>
    <w:rsid w:val="00CD0E4C"/>
    <w:rsid w:val="00D365A9"/>
    <w:rsid w:val="00E022B7"/>
    <w:rsid w:val="00E47990"/>
    <w:rsid w:val="00E47FB6"/>
    <w:rsid w:val="00F106F7"/>
    <w:rsid w:val="00F85C63"/>
    <w:rsid w:val="00FA1393"/>
    <w:rsid w:val="00FA28E6"/>
    <w:rsid w:val="00FC0697"/>
    <w:rsid w:val="00FF17A1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90BA"/>
  <w15:docId w15:val="{9B80A87F-037C-47EB-B8FE-7AC9B2BF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F43AA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forministry.com" TargetMode="External"/><Relationship Id="rId13" Type="http://schemas.openxmlformats.org/officeDocument/2006/relationships/hyperlink" Target="https://www.mississippi-umc.org/ourdistric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istry@millsaps.edu" TargetMode="External"/><Relationship Id="rId12" Type="http://schemas.openxmlformats.org/officeDocument/2006/relationships/hyperlink" Target="https://www.mississippi-umc.org/spiritualleadershi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mc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c.org/what-we-believe/spiritual-gifts-online-assess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bhem.org/" TargetMode="External"/><Relationship Id="rId10" Type="http://schemas.openxmlformats.org/officeDocument/2006/relationships/hyperlink" Target="https://www.cokesbury.com/forms/DynamicContent.aspx?id=87&amp;pageid=9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istry@millsaps.edu" TargetMode="External"/><Relationship Id="rId14" Type="http://schemas.openxmlformats.org/officeDocument/2006/relationships/hyperlink" Target="http://www.centerforministry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Chaney, Karri</dc:creator>
  <cp:lastModifiedBy>Medlin, Ruby</cp:lastModifiedBy>
  <cp:revision>3</cp:revision>
  <dcterms:created xsi:type="dcterms:W3CDTF">2022-05-11T14:12:00Z</dcterms:created>
  <dcterms:modified xsi:type="dcterms:W3CDTF">2022-05-11T14:24:00Z</dcterms:modified>
</cp:coreProperties>
</file>