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40" w:rsidRDefault="00557340" w:rsidP="00557340">
      <w:pPr>
        <w:pStyle w:val="Body"/>
        <w:ind w:left="180"/>
        <w:rPr>
          <w:rFonts w:ascii="Palatino" w:hAnsi="Palatino"/>
          <w:b/>
          <w:bCs/>
          <w:color w:val="4472C4"/>
          <w:sz w:val="22"/>
          <w:szCs w:val="22"/>
          <w:u w:val="single" w:color="4472C4"/>
        </w:rPr>
      </w:pPr>
      <w:r>
        <w:rPr>
          <w:rFonts w:ascii="Palatino" w:hAnsi="Palatino"/>
          <w:b/>
          <w:bCs/>
          <w:color w:val="4472C4"/>
          <w:sz w:val="22"/>
          <w:szCs w:val="22"/>
          <w:u w:val="single" w:color="4472C4"/>
        </w:rPr>
        <w:t xml:space="preserve">COS 424 Ethics Book </w:t>
      </w:r>
      <w:proofErr w:type="gramStart"/>
      <w:r>
        <w:rPr>
          <w:rFonts w:ascii="Palatino" w:hAnsi="Palatino"/>
          <w:b/>
          <w:bCs/>
          <w:color w:val="4472C4"/>
          <w:sz w:val="22"/>
          <w:szCs w:val="22"/>
          <w:u w:val="single" w:color="4472C4"/>
        </w:rPr>
        <w:t>List  Winter</w:t>
      </w:r>
      <w:proofErr w:type="gramEnd"/>
      <w:r>
        <w:rPr>
          <w:rFonts w:ascii="Palatino" w:hAnsi="Palatino"/>
          <w:b/>
          <w:bCs/>
          <w:color w:val="4472C4"/>
          <w:sz w:val="22"/>
          <w:szCs w:val="22"/>
          <w:u w:val="single" w:color="4472C4"/>
        </w:rPr>
        <w:t xml:space="preserve"> 2024</w:t>
      </w:r>
      <w:bookmarkStart w:id="0" w:name="_GoBack"/>
      <w:bookmarkEnd w:id="0"/>
    </w:p>
    <w:p w:rsidR="00557340" w:rsidRDefault="00557340" w:rsidP="00557340">
      <w:pPr>
        <w:pStyle w:val="Body"/>
        <w:ind w:left="180"/>
        <w:rPr>
          <w:rFonts w:ascii="Palatino" w:hAnsi="Palatino"/>
          <w:b/>
          <w:bCs/>
          <w:color w:val="4472C4"/>
          <w:sz w:val="22"/>
          <w:szCs w:val="22"/>
          <w:u w:val="single" w:color="4472C4"/>
        </w:rPr>
      </w:pPr>
    </w:p>
    <w:p w:rsidR="00557340" w:rsidRDefault="00557340" w:rsidP="00557340">
      <w:pPr>
        <w:pStyle w:val="Body"/>
        <w:ind w:left="180"/>
        <w:rPr>
          <w:rFonts w:ascii="Palatino" w:eastAsia="Palatino" w:hAnsi="Palatino" w:cs="Palatino"/>
          <w:i/>
          <w:iCs/>
          <w:color w:val="4472C4"/>
          <w:sz w:val="22"/>
          <w:szCs w:val="22"/>
        </w:rPr>
      </w:pPr>
      <w:r>
        <w:rPr>
          <w:rFonts w:ascii="Palatino" w:hAnsi="Palatino"/>
          <w:b/>
          <w:bCs/>
          <w:color w:val="4472C4"/>
          <w:sz w:val="22"/>
          <w:szCs w:val="22"/>
          <w:u w:val="single" w:color="4472C4"/>
        </w:rPr>
        <w:t>Required Texts</w:t>
      </w:r>
      <w:r>
        <w:rPr>
          <w:rFonts w:ascii="Palatino" w:eastAsia="Palatino" w:hAnsi="Palatino" w:cs="Palatino"/>
          <w:color w:val="4472C4"/>
          <w:sz w:val="22"/>
          <w:szCs w:val="22"/>
        </w:rPr>
        <w:br/>
      </w:r>
    </w:p>
    <w:p w:rsidR="00557340" w:rsidRDefault="00557340" w:rsidP="00557340">
      <w:pPr>
        <w:pStyle w:val="ListParagraph"/>
        <w:numPr>
          <w:ilvl w:val="0"/>
          <w:numId w:val="1"/>
        </w:num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Wheeler, Sondra. </w:t>
      </w:r>
      <w:r>
        <w:rPr>
          <w:rFonts w:ascii="Palatino Linotype" w:hAnsi="Palatino Linotype" w:cs="Palatino Linotype"/>
          <w:i/>
          <w:sz w:val="22"/>
          <w:szCs w:val="22"/>
        </w:rPr>
        <w:t>The Minister as Moral Theologian.</w:t>
      </w:r>
      <w:r>
        <w:rPr>
          <w:rFonts w:ascii="Palatino Linotype" w:hAnsi="Palatino Linotype" w:cs="Palatino Linotype"/>
          <w:sz w:val="22"/>
          <w:szCs w:val="22"/>
        </w:rPr>
        <w:t xml:space="preserve"> Grand Rapids: Baker Academic, 2017. </w:t>
      </w:r>
      <w:r>
        <w:rPr>
          <w:rFonts w:ascii="Palatino Linotype" w:hAnsi="Palatino Linotype" w:cs="Palatino Linotype"/>
          <w:sz w:val="22"/>
          <w:szCs w:val="22"/>
        </w:rPr>
        <w:br/>
      </w:r>
      <w:r>
        <w:rPr>
          <w:rFonts w:ascii="Palatino Linotype" w:hAnsi="Palatino Linotype" w:cs="Palatino Linotype"/>
          <w:b/>
          <w:sz w:val="22"/>
          <w:szCs w:val="22"/>
        </w:rPr>
        <w:t xml:space="preserve">ISBN: 9780801097843 </w:t>
      </w:r>
    </w:p>
    <w:p w:rsidR="00557340" w:rsidRDefault="00557340" w:rsidP="00557340">
      <w:pPr>
        <w:ind w:left="360"/>
        <w:contextualSpacing/>
        <w:rPr>
          <w:rFonts w:ascii="Palatino Linotype" w:hAnsi="Palatino Linotype" w:cs="Palatino Linotype"/>
          <w:sz w:val="22"/>
          <w:szCs w:val="22"/>
        </w:rPr>
      </w:pPr>
    </w:p>
    <w:p w:rsidR="00557340" w:rsidRDefault="00557340" w:rsidP="00557340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iCs/>
          <w:sz w:val="22"/>
          <w:szCs w:val="22"/>
          <w:u w:val="single"/>
        </w:rPr>
      </w:pPr>
      <w:r>
        <w:rPr>
          <w:rFonts w:ascii="Palatino Linotype" w:hAnsi="Palatino Linotype" w:cs="Palatino Linotype"/>
          <w:sz w:val="22"/>
          <w:szCs w:val="22"/>
        </w:rPr>
        <w:t xml:space="preserve">Lovin, Robin W. </w:t>
      </w:r>
      <w:r>
        <w:rPr>
          <w:rFonts w:ascii="Palatino Linotype" w:hAnsi="Palatino Linotype" w:cs="Palatino Linotype"/>
          <w:i/>
          <w:iCs/>
          <w:sz w:val="22"/>
          <w:szCs w:val="22"/>
        </w:rPr>
        <w:t>Christian Ethics: An Essential Guide</w:t>
      </w:r>
      <w:r>
        <w:rPr>
          <w:rFonts w:ascii="Palatino Linotype" w:hAnsi="Palatino Linotype" w:cs="Palatino Linotype"/>
          <w:sz w:val="22"/>
          <w:szCs w:val="22"/>
        </w:rPr>
        <w:t>. Nashville: Abingdon Press, 2000.</w:t>
      </w:r>
      <w:r>
        <w:rPr>
          <w:rFonts w:ascii="Palatino Linotype" w:hAnsi="Palatino Linotype" w:cs="Palatino Linotype"/>
          <w:sz w:val="22"/>
          <w:szCs w:val="22"/>
        </w:rPr>
        <w:br/>
      </w:r>
      <w:r>
        <w:rPr>
          <w:rFonts w:ascii="Palatino Linotype" w:hAnsi="Palatino Linotype" w:cs="Palatino Linotype"/>
          <w:b/>
          <w:sz w:val="22"/>
          <w:szCs w:val="22"/>
        </w:rPr>
        <w:t>ISBN: 9780687054626 (paperback)</w:t>
      </w:r>
      <w:r>
        <w:rPr>
          <w:rFonts w:ascii="Palatino Linotype" w:hAnsi="Palatino Linotype" w:cs="Palatino Linotype"/>
          <w:b/>
          <w:sz w:val="22"/>
          <w:szCs w:val="22"/>
        </w:rPr>
        <w:br/>
        <w:t>ISBN: 9781426713415 (e-reader)</w:t>
      </w:r>
    </w:p>
    <w:p w:rsidR="00557340" w:rsidRDefault="00557340" w:rsidP="00557340">
      <w:pPr>
        <w:rPr>
          <w:rFonts w:ascii="Palatino Linotype" w:hAnsi="Palatino Linotype"/>
          <w:b/>
          <w:bCs/>
          <w:iCs/>
          <w:sz w:val="22"/>
          <w:szCs w:val="22"/>
          <w:u w:val="single"/>
        </w:rPr>
      </w:pPr>
    </w:p>
    <w:p w:rsidR="00557340" w:rsidRDefault="00557340" w:rsidP="00557340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iCs/>
          <w:sz w:val="22"/>
          <w:szCs w:val="22"/>
          <w:u w:val="single"/>
        </w:rPr>
      </w:pPr>
      <w:r>
        <w:rPr>
          <w:rFonts w:ascii="Palatino Linotype" w:hAnsi="Palatino Linotype" w:cs="Palatino Linotype"/>
          <w:sz w:val="22"/>
          <w:szCs w:val="22"/>
        </w:rPr>
        <w:t xml:space="preserve">United Methodist Publishing House. </w:t>
      </w:r>
      <w:r>
        <w:rPr>
          <w:rFonts w:ascii="Palatino Linotype" w:hAnsi="Palatino Linotype" w:cs="Palatino Linotype"/>
          <w:i/>
          <w:sz w:val="22"/>
          <w:szCs w:val="22"/>
        </w:rPr>
        <w:t xml:space="preserve">Social Principles of the United Methodist Church </w:t>
      </w:r>
      <w:r>
        <w:rPr>
          <w:rFonts w:ascii="Palatino Linotype" w:hAnsi="Palatino Linotype" w:cs="Palatino Linotype"/>
          <w:i/>
          <w:sz w:val="22"/>
          <w:szCs w:val="22"/>
        </w:rPr>
        <w:br/>
        <w:t>2017-2020</w:t>
      </w:r>
      <w:r>
        <w:rPr>
          <w:rFonts w:ascii="Palatino Linotype" w:hAnsi="Palatino Linotype" w:cs="Palatino Linotype"/>
          <w:sz w:val="22"/>
          <w:szCs w:val="22"/>
        </w:rPr>
        <w:t xml:space="preserve">. Nashville: Cokesbury, 2017. </w:t>
      </w:r>
      <w:r>
        <w:rPr>
          <w:rFonts w:ascii="Palatino Linotype" w:hAnsi="Palatino Linotype" w:cs="Palatino Linotype"/>
          <w:b/>
          <w:sz w:val="22"/>
          <w:szCs w:val="22"/>
        </w:rPr>
        <w:t>ISBN: 9781501835773</w:t>
      </w:r>
    </w:p>
    <w:p w:rsidR="00557340" w:rsidRDefault="00557340" w:rsidP="00557340">
      <w:pPr>
        <w:rPr>
          <w:rFonts w:ascii="Palatino Linotype" w:hAnsi="Palatino Linotype"/>
          <w:b/>
          <w:bCs/>
          <w:iCs/>
          <w:sz w:val="22"/>
          <w:szCs w:val="22"/>
          <w:u w:val="single"/>
        </w:rPr>
      </w:pPr>
    </w:p>
    <w:p w:rsidR="00557340" w:rsidRDefault="00557340" w:rsidP="00557340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iCs/>
          <w:color w:val="auto"/>
          <w:sz w:val="22"/>
          <w:szCs w:val="22"/>
        </w:rPr>
      </w:pPr>
      <w:r>
        <w:rPr>
          <w:rStyle w:val="Hyperlink"/>
          <w:rFonts w:ascii="Palatino Linotype" w:hAnsi="Palatino Linotype"/>
          <w:color w:val="000000" w:themeColor="text1"/>
          <w:sz w:val="22"/>
          <w:szCs w:val="22"/>
        </w:rPr>
        <w:t>Additional required readings will be available on the Course Connect site (free)</w:t>
      </w:r>
    </w:p>
    <w:p w:rsidR="00557340" w:rsidRDefault="00557340" w:rsidP="00557340">
      <w:pPr>
        <w:rPr>
          <w:rFonts w:ascii="Palatino Linotype" w:hAnsi="Palatino Linotype"/>
          <w:b/>
          <w:bCs/>
          <w:color w:val="8496B0" w:themeColor="text2" w:themeTint="99"/>
          <w:sz w:val="22"/>
          <w:szCs w:val="22"/>
          <w:u w:val="single"/>
        </w:rPr>
      </w:pPr>
    </w:p>
    <w:p w:rsidR="00557340" w:rsidRDefault="00557340" w:rsidP="00557340">
      <w:pPr>
        <w:rPr>
          <w:rFonts w:ascii="Palatino Linotype" w:hAnsi="Palatino Linotype"/>
          <w:b/>
          <w:bCs/>
          <w:color w:val="8496B0" w:themeColor="text2" w:themeTint="99"/>
          <w:sz w:val="22"/>
          <w:szCs w:val="22"/>
          <w:u w:val="single"/>
        </w:rPr>
      </w:pPr>
    </w:p>
    <w:p w:rsidR="00557340" w:rsidRDefault="00557340" w:rsidP="00557340">
      <w:pPr>
        <w:rPr>
          <w:rFonts w:ascii="Palatino Linotype" w:hAnsi="Palatino Linotype"/>
          <w:b/>
          <w:bCs/>
          <w:color w:val="8496B0" w:themeColor="text2" w:themeTint="99"/>
          <w:sz w:val="22"/>
          <w:szCs w:val="22"/>
          <w:u w:val="single"/>
        </w:rPr>
      </w:pPr>
    </w:p>
    <w:p w:rsidR="00557340" w:rsidRDefault="00557340" w:rsidP="00557340">
      <w:pPr>
        <w:ind w:left="180"/>
        <w:rPr>
          <w:rFonts w:ascii="Palatino" w:hAnsi="Palatino"/>
          <w:b/>
          <w:bCs/>
          <w:color w:val="4472C4"/>
          <w:sz w:val="22"/>
          <w:szCs w:val="22"/>
          <w:u w:val="single" w:color="4472C4"/>
        </w:rPr>
      </w:pPr>
      <w:r>
        <w:rPr>
          <w:rFonts w:ascii="Palatino" w:hAnsi="Palatino"/>
          <w:b/>
          <w:bCs/>
          <w:color w:val="4472C4"/>
          <w:sz w:val="22"/>
          <w:szCs w:val="22"/>
          <w:u w:val="single" w:color="4472C4"/>
        </w:rPr>
        <w:t>Recommended Texts</w:t>
      </w:r>
    </w:p>
    <w:p w:rsidR="00557340" w:rsidRDefault="00557340" w:rsidP="00557340">
      <w:pPr>
        <w:rPr>
          <w:rFonts w:ascii="Palatino Linotype" w:hAnsi="Palatino Linotype"/>
          <w:b/>
          <w:bCs/>
          <w:color w:val="8496B0" w:themeColor="text2" w:themeTint="99"/>
          <w:sz w:val="22"/>
          <w:szCs w:val="22"/>
          <w:u w:val="single"/>
        </w:rPr>
      </w:pPr>
    </w:p>
    <w:p w:rsidR="00557340" w:rsidRDefault="00557340" w:rsidP="00557340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Stephens, Darryl W. </w:t>
      </w:r>
      <w:r>
        <w:rPr>
          <w:rFonts w:ascii="Palatino Linotype" w:hAnsi="Palatino Linotype" w:cs="Palatino Linotype"/>
          <w:i/>
          <w:iCs/>
          <w:sz w:val="22"/>
          <w:szCs w:val="22"/>
        </w:rPr>
        <w:t>Methodist Morals: Social Principles in the Public Church’s Witness</w:t>
      </w:r>
      <w:r>
        <w:rPr>
          <w:rFonts w:ascii="Palatino Linotype" w:hAnsi="Palatino Linotype" w:cs="Palatino Linotype"/>
          <w:sz w:val="22"/>
          <w:szCs w:val="22"/>
        </w:rPr>
        <w:t xml:space="preserve">.  </w:t>
      </w:r>
      <w:r>
        <w:rPr>
          <w:rFonts w:ascii="Palatino Linotype" w:hAnsi="Palatino Linotype" w:cs="Palatino Linotype"/>
          <w:sz w:val="22"/>
          <w:szCs w:val="22"/>
        </w:rPr>
        <w:br/>
        <w:t xml:space="preserve">Knoxville: University of Tennessee Press, 2016.  2013. </w:t>
      </w:r>
      <w:r>
        <w:rPr>
          <w:rFonts w:ascii="Palatino Linotype" w:hAnsi="Palatino Linotype" w:cs="Palatino Linotype"/>
          <w:b/>
          <w:sz w:val="22"/>
          <w:szCs w:val="22"/>
        </w:rPr>
        <w:t>ISBN: 9781621902409</w:t>
      </w:r>
      <w:r>
        <w:rPr>
          <w:rFonts w:ascii="Palatino Linotype" w:hAnsi="Palatino Linotype" w:cs="Palatino Linotype"/>
          <w:sz w:val="22"/>
          <w:szCs w:val="22"/>
        </w:rPr>
        <w:br/>
      </w:r>
      <w:r>
        <w:rPr>
          <w:rFonts w:ascii="Palatino Linotype" w:hAnsi="Palatino Linotype" w:cs="Palatino Linotype"/>
          <w:b/>
          <w:i/>
          <w:sz w:val="22"/>
          <w:szCs w:val="22"/>
        </w:rPr>
        <w:t xml:space="preserve">Please note: </w:t>
      </w:r>
      <w:r>
        <w:rPr>
          <w:rFonts w:ascii="Palatino Linotype" w:hAnsi="Palatino Linotype" w:cs="Palatino Linotype"/>
          <w:i/>
          <w:sz w:val="22"/>
          <w:szCs w:val="22"/>
        </w:rPr>
        <w:t xml:space="preserve">course readings will include a few essays from this book and copies of those essays will be distributed for in-class discussion. Hence, you do not have to buy this book, but it is a great ministry resource to understand the UMC’s Social Principles. </w:t>
      </w:r>
    </w:p>
    <w:p w:rsidR="00557340" w:rsidRDefault="00557340" w:rsidP="00557340">
      <w:pPr>
        <w:rPr>
          <w:rFonts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:rsidR="00827AD9" w:rsidRDefault="00827AD9"/>
    <w:sectPr w:rsidR="0082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16FA"/>
    <w:multiLevelType w:val="hybridMultilevel"/>
    <w:tmpl w:val="50C89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415F0"/>
    <w:multiLevelType w:val="hybridMultilevel"/>
    <w:tmpl w:val="07301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40"/>
    <w:rsid w:val="00557340"/>
    <w:rsid w:val="0082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5DD0"/>
  <w15:chartTrackingRefBased/>
  <w15:docId w15:val="{472BA1DA-FC51-458E-BF47-32489161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34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57340"/>
    <w:rPr>
      <w:u w:val="single"/>
    </w:rPr>
  </w:style>
  <w:style w:type="paragraph" w:styleId="ListParagraph">
    <w:name w:val="List Paragraph"/>
    <w:uiPriority w:val="34"/>
    <w:qFormat/>
    <w:rsid w:val="00557340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customStyle="1" w:styleId="Body">
    <w:name w:val="Body"/>
    <w:rsid w:val="0055734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2023-12-11T14:29:00Z</dcterms:created>
  <dcterms:modified xsi:type="dcterms:W3CDTF">2023-12-11T14:30:00Z</dcterms:modified>
</cp:coreProperties>
</file>